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5885A" w14:textId="77777777" w:rsidR="00806B9C" w:rsidRDefault="00806B9C" w:rsidP="00CF3BC1">
      <w:pPr>
        <w:pStyle w:val="Heading1"/>
        <w:spacing w:before="0" w:after="0"/>
        <w:jc w:val="center"/>
      </w:pPr>
    </w:p>
    <w:p w14:paraId="11F0C7FC" w14:textId="4BBFC3C0" w:rsidR="000C76B2" w:rsidRDefault="00806B9C" w:rsidP="00CF3BC1">
      <w:pPr>
        <w:pStyle w:val="Heading1"/>
        <w:spacing w:before="0" w:after="0"/>
        <w:jc w:val="center"/>
      </w:pPr>
      <w:r>
        <w:t xml:space="preserve">SNOMED International </w:t>
      </w:r>
      <w:r w:rsidR="00CF3BC1">
        <w:t>Principles for Management of Assessment Scales in SNOMED CT</w:t>
      </w:r>
      <w:r>
        <w:t xml:space="preserve"> (Draft)</w:t>
      </w:r>
    </w:p>
    <w:p w14:paraId="63E87280" w14:textId="77777777" w:rsidR="00CF3BC1" w:rsidRPr="00CF3BC1" w:rsidRDefault="00CF3BC1" w:rsidP="00CF3BC1"/>
    <w:p w14:paraId="36A0A3FC" w14:textId="77777777" w:rsidR="00806B9C" w:rsidRDefault="00806B9C" w:rsidP="00CF3BC1">
      <w:pPr>
        <w:pStyle w:val="Heading1"/>
        <w:spacing w:before="0" w:after="0"/>
      </w:pPr>
    </w:p>
    <w:p w14:paraId="6B76BDC2" w14:textId="7ACA1BFD" w:rsidR="00CF3BC1" w:rsidRPr="00CF3BC1" w:rsidRDefault="00CF3BC1" w:rsidP="00CF3BC1">
      <w:pPr>
        <w:pStyle w:val="Heading1"/>
        <w:spacing w:before="0" w:after="0"/>
      </w:pPr>
      <w:r w:rsidRPr="00CF3BC1">
        <w:t>Introduction</w:t>
      </w:r>
    </w:p>
    <w:p w14:paraId="455AA86C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1FC151F" w14:textId="1E6B1AA4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This document contains the high-level principles that SNOMED International</w:t>
      </w:r>
      <w:r>
        <w:rPr>
          <w:rFonts w:ascii="Trebuchet MS" w:hAnsi="Trebuchet MS"/>
          <w:sz w:val="22"/>
          <w:szCs w:val="22"/>
        </w:rPr>
        <w:t xml:space="preserve"> (SI)</w:t>
      </w:r>
      <w:r w:rsidRPr="00CF3BC1">
        <w:rPr>
          <w:rFonts w:ascii="Trebuchet MS" w:hAnsi="Trebuchet MS"/>
          <w:sz w:val="22"/>
          <w:szCs w:val="22"/>
        </w:rPr>
        <w:t xml:space="preserve"> applies for addressing the requirements for the inclusion of Assessment Scales in SNOMED CT. These principles are available for </w:t>
      </w:r>
      <w:r>
        <w:rPr>
          <w:rFonts w:ascii="Trebuchet MS" w:hAnsi="Trebuchet MS"/>
          <w:sz w:val="22"/>
          <w:szCs w:val="22"/>
        </w:rPr>
        <w:t>SI</w:t>
      </w:r>
      <w:r w:rsidRPr="00CF3BC1">
        <w:rPr>
          <w:rFonts w:ascii="Trebuchet MS" w:hAnsi="Trebuchet MS"/>
          <w:sz w:val="22"/>
          <w:szCs w:val="22"/>
        </w:rPr>
        <w:t xml:space="preserve"> stakeholders, including Members and Clinical Groups, as they continue to address requirements related to implementing SNOMED CT in EHR’s globally and will be updated based on feedback.</w:t>
      </w:r>
    </w:p>
    <w:p w14:paraId="7EC31096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1C6051E4" w14:textId="3F82CD26" w:rsidR="00CF3BC1" w:rsidRPr="00CF3BC1" w:rsidRDefault="00CF3BC1" w:rsidP="00CF3BC1">
      <w:pPr>
        <w:pStyle w:val="Heading1"/>
        <w:spacing w:before="0" w:after="0"/>
      </w:pPr>
      <w:r w:rsidRPr="00CF3BC1">
        <w:t>H</w:t>
      </w:r>
      <w:r>
        <w:t>i</w:t>
      </w:r>
      <w:r w:rsidRPr="00CF3BC1">
        <w:t>gh level Principles</w:t>
      </w:r>
    </w:p>
    <w:p w14:paraId="363253FF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3CD3202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Content approach:</w:t>
      </w:r>
    </w:p>
    <w:p w14:paraId="32043E6F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67DBFBA4" w14:textId="4FA36BB1" w:rsidR="00CF3BC1" w:rsidRPr="00CF3BC1" w:rsidRDefault="00CF3BC1" w:rsidP="00CF3BC1">
      <w:pPr>
        <w:numPr>
          <w:ilvl w:val="0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SNOMED International will not solicit permission to add copyrighted material, this must be obtained by Members and other Stakeholders who require the content</w:t>
      </w:r>
      <w:r>
        <w:rPr>
          <w:rFonts w:ascii="Trebuchet MS" w:hAnsi="Trebuchet MS"/>
          <w:sz w:val="22"/>
          <w:szCs w:val="22"/>
        </w:rPr>
        <w:t>.</w:t>
      </w:r>
      <w:r w:rsidRPr="00CF3BC1">
        <w:rPr>
          <w:rFonts w:ascii="Trebuchet MS" w:hAnsi="Trebuchet MS"/>
          <w:sz w:val="22"/>
          <w:szCs w:val="22"/>
        </w:rPr>
        <w:t xml:space="preserve"> </w:t>
      </w:r>
    </w:p>
    <w:p w14:paraId="7D51C22D" w14:textId="77777777" w:rsidR="00CF3BC1" w:rsidRDefault="00CF3BC1" w:rsidP="00CF3BC1">
      <w:pPr>
        <w:numPr>
          <w:ilvl w:val="0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SNOMED International will not provide a technical architecture to represent an assessment instrument.</w:t>
      </w:r>
    </w:p>
    <w:p w14:paraId="5E86508D" w14:textId="77777777" w:rsidR="00CF3BC1" w:rsidRPr="00CF3BC1" w:rsidRDefault="00CF3BC1" w:rsidP="00CF3BC1">
      <w:pPr>
        <w:spacing w:line="276" w:lineRule="auto"/>
        <w:ind w:left="720"/>
        <w:jc w:val="both"/>
        <w:rPr>
          <w:rFonts w:ascii="Trebuchet MS" w:hAnsi="Trebuchet MS"/>
          <w:sz w:val="22"/>
          <w:szCs w:val="22"/>
        </w:rPr>
      </w:pPr>
    </w:p>
    <w:p w14:paraId="4493455D" w14:textId="5069A25A" w:rsid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 xml:space="preserve">Given the above principles, these are the principles applied by </w:t>
      </w:r>
      <w:r>
        <w:rPr>
          <w:rFonts w:ascii="Trebuchet MS" w:hAnsi="Trebuchet MS"/>
          <w:sz w:val="22"/>
          <w:szCs w:val="22"/>
        </w:rPr>
        <w:t>SI</w:t>
      </w:r>
      <w:r w:rsidRPr="00CF3BC1">
        <w:rPr>
          <w:rFonts w:ascii="Trebuchet MS" w:hAnsi="Trebuchet MS"/>
          <w:sz w:val="22"/>
          <w:szCs w:val="22"/>
        </w:rPr>
        <w:t>:</w:t>
      </w:r>
    </w:p>
    <w:p w14:paraId="5A2EC75F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60D8D4C7" w14:textId="56D23F59" w:rsidR="00CF3BC1" w:rsidRPr="00CF3BC1" w:rsidRDefault="00CF3BC1" w:rsidP="00CF3BC1">
      <w:pPr>
        <w:numPr>
          <w:ilvl w:val="0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 xml:space="preserve">An Assessment Scale will be represented by </w:t>
      </w:r>
      <w:r>
        <w:rPr>
          <w:rFonts w:ascii="Trebuchet MS" w:hAnsi="Trebuchet MS"/>
          <w:sz w:val="22"/>
          <w:szCs w:val="22"/>
        </w:rPr>
        <w:t>three</w:t>
      </w:r>
      <w:r w:rsidRPr="00CF3BC1">
        <w:rPr>
          <w:rFonts w:ascii="Trebuchet MS" w:hAnsi="Trebuchet MS"/>
          <w:sz w:val="22"/>
          <w:szCs w:val="22"/>
        </w:rPr>
        <w:t xml:space="preserve"> concepts (components) when added to SNOMED CT:</w:t>
      </w:r>
    </w:p>
    <w:p w14:paraId="7967C7E2" w14:textId="77777777" w:rsidR="00CF3BC1" w:rsidRPr="00CF3BC1" w:rsidRDefault="00CF3BC1" w:rsidP="00CF3BC1">
      <w:pPr>
        <w:numPr>
          <w:ilvl w:val="1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Name of the Assessment Scale</w:t>
      </w:r>
    </w:p>
    <w:p w14:paraId="1D6C1108" w14:textId="77777777" w:rsidR="00CF3BC1" w:rsidRPr="00CF3BC1" w:rsidRDefault="00CF3BC1" w:rsidP="00CF3BC1">
      <w:pPr>
        <w:numPr>
          <w:ilvl w:val="1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 xml:space="preserve">Procedure for undertaking the </w:t>
      </w:r>
      <w:proofErr w:type="gramStart"/>
      <w:r w:rsidRPr="00CF3BC1">
        <w:rPr>
          <w:rFonts w:ascii="Trebuchet MS" w:hAnsi="Trebuchet MS"/>
          <w:sz w:val="22"/>
          <w:szCs w:val="22"/>
        </w:rPr>
        <w:t>Assessment</w:t>
      </w:r>
      <w:proofErr w:type="gramEnd"/>
    </w:p>
    <w:p w14:paraId="55D610FC" w14:textId="08404925" w:rsidR="00CF3BC1" w:rsidRPr="00CF3BC1" w:rsidRDefault="00CF3BC1" w:rsidP="00CF3BC1">
      <w:pPr>
        <w:numPr>
          <w:ilvl w:val="1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Observable for the score or sub</w:t>
      </w:r>
      <w:r>
        <w:rPr>
          <w:rFonts w:ascii="Trebuchet MS" w:hAnsi="Trebuchet MS"/>
          <w:sz w:val="22"/>
          <w:szCs w:val="22"/>
        </w:rPr>
        <w:t>-</w:t>
      </w:r>
      <w:r w:rsidRPr="00CF3BC1">
        <w:rPr>
          <w:rFonts w:ascii="Trebuchet MS" w:hAnsi="Trebuchet MS"/>
          <w:sz w:val="22"/>
          <w:szCs w:val="22"/>
        </w:rPr>
        <w:t>score, where relevant</w:t>
      </w:r>
    </w:p>
    <w:p w14:paraId="10566C6A" w14:textId="79AEAE7B" w:rsidR="00CF3BC1" w:rsidRPr="00CF3BC1" w:rsidRDefault="00CF3BC1" w:rsidP="00CF3BC1">
      <w:pPr>
        <w:numPr>
          <w:ilvl w:val="0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The number of Subcomponents of an Assessment Scale, i</w:t>
      </w:r>
      <w:r>
        <w:rPr>
          <w:rFonts w:ascii="Trebuchet MS" w:hAnsi="Trebuchet MS"/>
          <w:sz w:val="22"/>
          <w:szCs w:val="22"/>
        </w:rPr>
        <w:t>.</w:t>
      </w:r>
      <w:r w:rsidRPr="00CF3BC1">
        <w:rPr>
          <w:rFonts w:ascii="Trebuchet MS" w:hAnsi="Trebuchet MS"/>
          <w:sz w:val="22"/>
          <w:szCs w:val="22"/>
        </w:rPr>
        <w:t>e</w:t>
      </w:r>
      <w:r>
        <w:rPr>
          <w:rFonts w:ascii="Trebuchet MS" w:hAnsi="Trebuchet MS"/>
          <w:sz w:val="22"/>
          <w:szCs w:val="22"/>
        </w:rPr>
        <w:t>.,</w:t>
      </w:r>
      <w:r w:rsidRPr="00CF3BC1">
        <w:rPr>
          <w:rFonts w:ascii="Trebuchet MS" w:hAnsi="Trebuchet MS"/>
          <w:sz w:val="22"/>
          <w:szCs w:val="22"/>
        </w:rPr>
        <w:t xml:space="preserve"> the individual items that are captured, that can be added to SNOMED CT will depend on:</w:t>
      </w:r>
    </w:p>
    <w:p w14:paraId="5E89E251" w14:textId="77777777" w:rsidR="00CF3BC1" w:rsidRPr="00CF3BC1" w:rsidRDefault="00CF3BC1" w:rsidP="00CF3BC1">
      <w:pPr>
        <w:numPr>
          <w:ilvl w:val="1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The subcomponent not being unique to a specific copyrighted Assessment Scale</w:t>
      </w:r>
    </w:p>
    <w:p w14:paraId="6ABC2606" w14:textId="77777777" w:rsidR="00CF3BC1" w:rsidRPr="00CF3BC1" w:rsidRDefault="00CF3BC1" w:rsidP="00CF3BC1">
      <w:pPr>
        <w:numPr>
          <w:ilvl w:val="1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 xml:space="preserve">The requirement for Assessment Scale subcomponents to be recorded </w:t>
      </w:r>
      <w:proofErr w:type="gramStart"/>
      <w:r w:rsidRPr="00CF3BC1">
        <w:rPr>
          <w:rFonts w:ascii="Trebuchet MS" w:hAnsi="Trebuchet MS"/>
          <w:sz w:val="22"/>
          <w:szCs w:val="22"/>
        </w:rPr>
        <w:t>individually</w:t>
      </w:r>
      <w:proofErr w:type="gramEnd"/>
    </w:p>
    <w:p w14:paraId="4F0BA3E6" w14:textId="3D689F1E" w:rsidR="00CF3BC1" w:rsidRPr="00CF3BC1" w:rsidRDefault="00CF3BC1" w:rsidP="00CF3BC1">
      <w:pPr>
        <w:numPr>
          <w:ilvl w:val="1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The clinical value of subcomponents being viewed independent from the Assessment Scale</w:t>
      </w:r>
    </w:p>
    <w:p w14:paraId="0C9B81BB" w14:textId="77777777" w:rsidR="00CF3BC1" w:rsidRPr="00CF3BC1" w:rsidRDefault="00CF3BC1" w:rsidP="00CF3BC1">
      <w:pPr>
        <w:numPr>
          <w:ilvl w:val="1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The scope and editorial guidance of SNOMED CT</w:t>
      </w:r>
    </w:p>
    <w:p w14:paraId="44CC87E0" w14:textId="77777777" w:rsidR="00CF3BC1" w:rsidRPr="00CF3BC1" w:rsidRDefault="00CF3BC1" w:rsidP="00CF3BC1">
      <w:pPr>
        <w:numPr>
          <w:ilvl w:val="0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Text definitions specific to components and subcomponents from an Assessment scale will not be added to SNOMED CT.</w:t>
      </w:r>
    </w:p>
    <w:p w14:paraId="758564E7" w14:textId="71AD1418" w:rsidR="00CF3BC1" w:rsidRDefault="00CF3BC1" w:rsidP="00CF3BC1">
      <w:pPr>
        <w:numPr>
          <w:ilvl w:val="0"/>
          <w:numId w:val="12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 xml:space="preserve">Maintenance and updating burden </w:t>
      </w:r>
      <w:proofErr w:type="gramStart"/>
      <w:r w:rsidRPr="00CF3BC1">
        <w:rPr>
          <w:rFonts w:ascii="Trebuchet MS" w:hAnsi="Trebuchet MS"/>
          <w:sz w:val="22"/>
          <w:szCs w:val="22"/>
        </w:rPr>
        <w:t>needs</w:t>
      </w:r>
      <w:proofErr w:type="gramEnd"/>
      <w:r w:rsidRPr="00CF3BC1">
        <w:rPr>
          <w:rFonts w:ascii="Trebuchet MS" w:hAnsi="Trebuchet MS"/>
          <w:sz w:val="22"/>
          <w:szCs w:val="22"/>
        </w:rPr>
        <w:t xml:space="preserve"> to be taken into account when adding any content related to an Assessment Scales</w:t>
      </w:r>
      <w:r>
        <w:rPr>
          <w:rFonts w:ascii="Trebuchet MS" w:hAnsi="Trebuchet MS"/>
          <w:sz w:val="22"/>
          <w:szCs w:val="22"/>
        </w:rPr>
        <w:t>.</w:t>
      </w:r>
    </w:p>
    <w:p w14:paraId="572EAC6B" w14:textId="77777777" w:rsid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7EDB2F5C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197CEB87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CCE7F72" w14:textId="77777777" w:rsidR="00806B9C" w:rsidRDefault="00806B9C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6849C54F" w14:textId="77777777" w:rsidR="00806B9C" w:rsidRDefault="00806B9C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68646C63" w14:textId="19A91F86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Inclusion of Assessment Scales:</w:t>
      </w:r>
    </w:p>
    <w:p w14:paraId="6F9F03B4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25E0641" w14:textId="53F3E0C1" w:rsidR="00CF3BC1" w:rsidRPr="00CF3BC1" w:rsidRDefault="00CF3BC1" w:rsidP="00CF3BC1">
      <w:pPr>
        <w:numPr>
          <w:ilvl w:val="0"/>
          <w:numId w:val="1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SI</w:t>
      </w:r>
      <w:r w:rsidRPr="00CF3BC1">
        <w:rPr>
          <w:rFonts w:ascii="Trebuchet MS" w:hAnsi="Trebuchet MS"/>
          <w:sz w:val="22"/>
          <w:szCs w:val="22"/>
        </w:rPr>
        <w:t xml:space="preserve"> needs requirements/use cases from Stakeholders in order </w:t>
      </w:r>
      <w:proofErr w:type="gramStart"/>
      <w:r w:rsidRPr="00CF3BC1">
        <w:rPr>
          <w:rFonts w:ascii="Trebuchet MS" w:hAnsi="Trebuchet MS"/>
          <w:sz w:val="22"/>
          <w:szCs w:val="22"/>
        </w:rPr>
        <w:t>to  include</w:t>
      </w:r>
      <w:proofErr w:type="gramEnd"/>
      <w:r w:rsidRPr="00CF3BC1">
        <w:rPr>
          <w:rFonts w:ascii="Trebuchet MS" w:hAnsi="Trebuchet MS"/>
          <w:sz w:val="22"/>
          <w:szCs w:val="22"/>
        </w:rPr>
        <w:t xml:space="preserve"> specific Assessment Scales in SNOMED CT - normally through Members and Clinical Groups which represent global clinical requirements.</w:t>
      </w:r>
    </w:p>
    <w:p w14:paraId="2C22BAD0" w14:textId="4E88CFCB" w:rsidR="00CF3BC1" w:rsidRPr="00CF3BC1" w:rsidRDefault="00CF3BC1" w:rsidP="00CF3BC1">
      <w:pPr>
        <w:numPr>
          <w:ilvl w:val="0"/>
          <w:numId w:val="1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 xml:space="preserve">Normally it would be </w:t>
      </w:r>
      <w:r>
        <w:rPr>
          <w:rFonts w:ascii="Trebuchet MS" w:hAnsi="Trebuchet MS"/>
          <w:sz w:val="22"/>
          <w:szCs w:val="22"/>
        </w:rPr>
        <w:t>three</w:t>
      </w:r>
      <w:r w:rsidRPr="00CF3BC1">
        <w:rPr>
          <w:rFonts w:ascii="Trebuchet MS" w:hAnsi="Trebuchet MS"/>
          <w:sz w:val="22"/>
          <w:szCs w:val="22"/>
        </w:rPr>
        <w:t xml:space="preserve"> Members minimum who require a specific Assessment scale to be added or clinical representation which </w:t>
      </w:r>
      <w:proofErr w:type="gramStart"/>
      <w:r w:rsidRPr="00CF3BC1">
        <w:rPr>
          <w:rFonts w:ascii="Trebuchet MS" w:hAnsi="Trebuchet MS"/>
          <w:sz w:val="22"/>
          <w:szCs w:val="22"/>
        </w:rPr>
        <w:t>outlines clearly</w:t>
      </w:r>
      <w:proofErr w:type="gramEnd"/>
      <w:r w:rsidRPr="00CF3BC1">
        <w:rPr>
          <w:rFonts w:ascii="Trebuchet MS" w:hAnsi="Trebuchet MS"/>
          <w:sz w:val="22"/>
          <w:szCs w:val="22"/>
        </w:rPr>
        <w:t xml:space="preserve"> the requirements/use cases in more than </w:t>
      </w:r>
      <w:r>
        <w:rPr>
          <w:rFonts w:ascii="Trebuchet MS" w:hAnsi="Trebuchet MS"/>
          <w:sz w:val="22"/>
          <w:szCs w:val="22"/>
        </w:rPr>
        <w:t>three</w:t>
      </w:r>
      <w:r w:rsidRPr="00CF3BC1">
        <w:rPr>
          <w:rFonts w:ascii="Trebuchet MS" w:hAnsi="Trebuchet MS"/>
          <w:sz w:val="22"/>
          <w:szCs w:val="22"/>
        </w:rPr>
        <w:t xml:space="preserve"> countries.</w:t>
      </w:r>
    </w:p>
    <w:p w14:paraId="4B65972D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13657C7B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Representation of the individual Assessment Scale Form:</w:t>
      </w:r>
    </w:p>
    <w:p w14:paraId="37653A13" w14:textId="77777777" w:rsidR="00CF3BC1" w:rsidRPr="00CF3BC1" w:rsidRDefault="00CF3BC1" w:rsidP="00CF3BC1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171B801" w14:textId="462B295F" w:rsidR="00CF3BC1" w:rsidRPr="00CF3BC1" w:rsidRDefault="00CF3BC1" w:rsidP="00CF3BC1">
      <w:pPr>
        <w:numPr>
          <w:ilvl w:val="0"/>
          <w:numId w:val="11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SI</w:t>
      </w:r>
      <w:r w:rsidRPr="00CF3BC1">
        <w:rPr>
          <w:rFonts w:ascii="Trebuchet MS" w:hAnsi="Trebuchet MS"/>
          <w:sz w:val="22"/>
          <w:szCs w:val="22"/>
        </w:rPr>
        <w:t xml:space="preserve"> seeks to facilitate the creation and usage of Assessment Scales in the EHR by providing the necessary components and subcomponents (where appropriate)</w:t>
      </w:r>
      <w:r>
        <w:rPr>
          <w:rFonts w:ascii="Trebuchet MS" w:hAnsi="Trebuchet MS"/>
          <w:sz w:val="22"/>
          <w:szCs w:val="22"/>
        </w:rPr>
        <w:t>.</w:t>
      </w:r>
    </w:p>
    <w:p w14:paraId="42ACD4AE" w14:textId="15E92835" w:rsidR="00CF3BC1" w:rsidRPr="00CF3BC1" w:rsidRDefault="00CF3BC1" w:rsidP="00CF3BC1">
      <w:pPr>
        <w:numPr>
          <w:ilvl w:val="0"/>
          <w:numId w:val="11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SI</w:t>
      </w:r>
      <w:r w:rsidRPr="00CF3BC1">
        <w:rPr>
          <w:rFonts w:ascii="Trebuchet MS" w:hAnsi="Trebuchet MS"/>
          <w:sz w:val="22"/>
          <w:szCs w:val="22"/>
        </w:rPr>
        <w:t xml:space="preserve"> does not provide a technical architecture for constructing assessment scales from their individual components - this is left to the discretion of vendors, information specialists, users, etc., with guidance provided by the individual owners of Assessment Scales.</w:t>
      </w:r>
    </w:p>
    <w:p w14:paraId="7B67FAA3" w14:textId="77777777" w:rsidR="00CF3BC1" w:rsidRPr="00CF3BC1" w:rsidRDefault="00CF3BC1" w:rsidP="00CF3BC1">
      <w:pPr>
        <w:numPr>
          <w:ilvl w:val="0"/>
          <w:numId w:val="11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CF3BC1">
        <w:rPr>
          <w:rFonts w:ascii="Trebuchet MS" w:hAnsi="Trebuchet MS"/>
          <w:sz w:val="22"/>
          <w:szCs w:val="22"/>
        </w:rPr>
        <w:t>Creation of a form may often be done locally/nationally, enabling copyright issues to be dealt with e.g. in a specific country.</w:t>
      </w:r>
    </w:p>
    <w:p w14:paraId="5F0740D7" w14:textId="51E870BB" w:rsidR="00CF3BC1" w:rsidRPr="00CF3BC1" w:rsidRDefault="00CF3BC1" w:rsidP="00CF3BC1">
      <w:pPr>
        <w:numPr>
          <w:ilvl w:val="0"/>
          <w:numId w:val="11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SI</w:t>
      </w:r>
      <w:r w:rsidRPr="00CF3BC1">
        <w:rPr>
          <w:rFonts w:ascii="Trebuchet MS" w:hAnsi="Trebuchet MS"/>
          <w:sz w:val="22"/>
          <w:szCs w:val="22"/>
        </w:rPr>
        <w:t xml:space="preserve"> will not provide a Reference Set of the relevant components and subcomponents unless there is agreement with the owners of the Assessment Scale and a requirement from Stakeholders.</w:t>
      </w:r>
    </w:p>
    <w:p w14:paraId="56C73F5F" w14:textId="77777777" w:rsidR="008965DD" w:rsidRDefault="008965DD" w:rsidP="00CB2FE6">
      <w:pPr>
        <w:tabs>
          <w:tab w:val="left" w:pos="5670"/>
        </w:tabs>
        <w:spacing w:line="276" w:lineRule="auto"/>
      </w:pPr>
    </w:p>
    <w:sectPr w:rsidR="008965DD" w:rsidSect="00AF798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7" w:right="1134" w:bottom="916" w:left="1134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AFD1B" w14:textId="77777777" w:rsidR="00AF798C" w:rsidRDefault="00AF798C">
      <w:r>
        <w:separator/>
      </w:r>
    </w:p>
  </w:endnote>
  <w:endnote w:type="continuationSeparator" w:id="0">
    <w:p w14:paraId="7D7563D6" w14:textId="77777777" w:rsidR="00AF798C" w:rsidRDefault="00AF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Trebuchet MS Bold">
    <w:altName w:val="Trebuchet MS"/>
    <w:panose1 w:val="020B0703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1E3E" w14:textId="77777777" w:rsidR="008965DD" w:rsidRDefault="00396F5F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of </w:t>
    </w:r>
    <w:fldSimple w:instr=" NUMPAGES   \* MERGEFORMAT ">
      <w:r w:rsidR="0057498B"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EC964" w14:textId="77777777" w:rsidR="008965DD" w:rsidRDefault="00396F5F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7498B">
      <w:rPr>
        <w:noProof/>
      </w:rPr>
      <w:t>1</w:t>
    </w:r>
    <w:r>
      <w:rPr>
        <w:noProof/>
      </w:rPr>
      <w:fldChar w:fldCharType="end"/>
    </w:r>
    <w:r>
      <w:t xml:space="preserve"> of </w:t>
    </w:r>
    <w:fldSimple w:instr=" NUMPAGES   \* MERGEFORMAT ">
      <w:r w:rsidR="0057498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9CD25" w14:textId="77777777" w:rsidR="00AF798C" w:rsidRDefault="00AF798C">
      <w:r>
        <w:separator/>
      </w:r>
    </w:p>
  </w:footnote>
  <w:footnote w:type="continuationSeparator" w:id="0">
    <w:p w14:paraId="04F8CFCD" w14:textId="77777777" w:rsidR="00AF798C" w:rsidRDefault="00AF7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0DD20" w14:textId="77777777" w:rsidR="008965DD" w:rsidRPr="00F9063A" w:rsidRDefault="008965DD" w:rsidP="005B5D02">
    <w:pPr>
      <w:pStyle w:val="Header"/>
      <w:ind w:right="130"/>
      <w:jc w:val="right"/>
    </w:pPr>
  </w:p>
  <w:p w14:paraId="0B001C40" w14:textId="77777777" w:rsidR="008965DD" w:rsidRPr="0067030E" w:rsidRDefault="00396F5F" w:rsidP="005B5D02">
    <w:pPr>
      <w:pStyle w:val="Header"/>
    </w:pPr>
    <w:r>
      <w:rPr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10FF8331" wp14:editId="3558AF77">
          <wp:simplePos x="0" y="0"/>
          <wp:positionH relativeFrom="margin">
            <wp:posOffset>5588000</wp:posOffset>
          </wp:positionH>
          <wp:positionV relativeFrom="margin">
            <wp:posOffset>-892810</wp:posOffset>
          </wp:positionV>
          <wp:extent cx="559435" cy="559435"/>
          <wp:effectExtent l="0" t="0" r="0" b="0"/>
          <wp:wrapSquare wrapText="bothSides"/>
          <wp:docPr id="3" name="Picture 3" descr="Macintosh HD:Users:juliet:Google Drive:2016:Communications:Logos:SNOMED_guidelines_brandmarks:BRAND MARKS -Snomed International:SNOMED_brand_master logos:snomed-brand-RGB-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uliet:Google Drive:2016:Communications:Logos:SNOMED_guidelines_brandmarks:BRAND MARKS -Snomed International:SNOMED_brand_master logos:snomed-brand-RGB-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285B7" w14:textId="77777777" w:rsidR="008965DD" w:rsidRDefault="008965DD" w:rsidP="002D0636">
    <w:pPr>
      <w:pStyle w:val="Header"/>
      <w:jc w:val="right"/>
      <w:rPr>
        <w:noProof/>
      </w:rPr>
    </w:pPr>
  </w:p>
  <w:p w14:paraId="24A07BBF" w14:textId="77777777" w:rsidR="008965DD" w:rsidRDefault="00396F5F" w:rsidP="002D0636">
    <w:pPr>
      <w:pStyle w:val="Header"/>
      <w:jc w:val="right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65038B5" wp14:editId="6E9C2E60">
          <wp:simplePos x="0" y="0"/>
          <wp:positionH relativeFrom="margin">
            <wp:posOffset>5308600</wp:posOffset>
          </wp:positionH>
          <wp:positionV relativeFrom="margin">
            <wp:posOffset>-1257300</wp:posOffset>
          </wp:positionV>
          <wp:extent cx="1188085" cy="1188085"/>
          <wp:effectExtent l="0" t="0" r="5715" b="5715"/>
          <wp:wrapNone/>
          <wp:docPr id="5" name="Picture 5" descr="Macintosh HD:Users:juliet:Google Drive:2016:Communications:Logos:SNOMED_guidelines_brandmarks:BRAND MARKS -Snomed International:SNOMED_brand_master logos:snomed-brand-RGB-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uliet:Google Drive:2016:Communications:Logos:SNOMED_guidelines_brandmarks:BRAND MARKS -Snomed International:SNOMED_brand_master logos:snomed-brand-RGB-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1188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B8260E" w14:textId="77777777" w:rsidR="008965DD" w:rsidRDefault="008965DD" w:rsidP="002D0636">
    <w:pPr>
      <w:pStyle w:val="Header"/>
      <w:jc w:val="right"/>
    </w:pPr>
  </w:p>
  <w:p w14:paraId="2298AE7F" w14:textId="77777777" w:rsidR="008965DD" w:rsidRDefault="008965DD" w:rsidP="002D0636">
    <w:pPr>
      <w:pStyle w:val="Header"/>
      <w:jc w:val="right"/>
    </w:pPr>
  </w:p>
  <w:p w14:paraId="566AF595" w14:textId="77777777" w:rsidR="008965DD" w:rsidRDefault="008965DD" w:rsidP="002D0636">
    <w:pPr>
      <w:pStyle w:val="Header"/>
      <w:jc w:val="right"/>
    </w:pPr>
  </w:p>
  <w:p w14:paraId="605C3EDA" w14:textId="77777777" w:rsidR="008965DD" w:rsidRDefault="008965DD" w:rsidP="002D0636">
    <w:pPr>
      <w:pStyle w:val="Header"/>
      <w:jc w:val="right"/>
    </w:pPr>
  </w:p>
  <w:p w14:paraId="4DE41659" w14:textId="77777777" w:rsidR="008965DD" w:rsidRDefault="008965DD" w:rsidP="002D0636">
    <w:pPr>
      <w:pStyle w:val="Header"/>
      <w:jc w:val="right"/>
    </w:pPr>
  </w:p>
  <w:p w14:paraId="423A366A" w14:textId="77777777" w:rsidR="008965DD" w:rsidRDefault="008965DD" w:rsidP="002D063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7638A"/>
    <w:multiLevelType w:val="hybridMultilevel"/>
    <w:tmpl w:val="6C2C59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E6547"/>
    <w:multiLevelType w:val="hybridMultilevel"/>
    <w:tmpl w:val="AC28152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017759"/>
    <w:multiLevelType w:val="multilevel"/>
    <w:tmpl w:val="CD2E1C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35170B5"/>
    <w:multiLevelType w:val="multilevel"/>
    <w:tmpl w:val="2E586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E44646C"/>
    <w:multiLevelType w:val="multilevel"/>
    <w:tmpl w:val="FE7C85A2"/>
    <w:lvl w:ilvl="0">
      <w:start w:val="1"/>
      <w:numFmt w:val="decimal"/>
      <w:pStyle w:val="Recommendation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43F620F"/>
    <w:multiLevelType w:val="hybridMultilevel"/>
    <w:tmpl w:val="57189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4454C"/>
    <w:multiLevelType w:val="hybridMultilevel"/>
    <w:tmpl w:val="56A69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23850"/>
    <w:multiLevelType w:val="hybridMultilevel"/>
    <w:tmpl w:val="1A1E3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A58F8"/>
    <w:multiLevelType w:val="hybridMultilevel"/>
    <w:tmpl w:val="EBA47E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9535E"/>
    <w:multiLevelType w:val="multilevel"/>
    <w:tmpl w:val="EC2AC6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05B3B8C"/>
    <w:multiLevelType w:val="hybridMultilevel"/>
    <w:tmpl w:val="049AF8D6"/>
    <w:lvl w:ilvl="0" w:tplc="DCB0F12E">
      <w:start w:val="1"/>
      <w:numFmt w:val="decimal"/>
      <w:lvlText w:val="%1)"/>
      <w:lvlJc w:val="left"/>
      <w:pPr>
        <w:ind w:left="36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647C395B"/>
    <w:multiLevelType w:val="hybridMultilevel"/>
    <w:tmpl w:val="0FC09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875FC"/>
    <w:multiLevelType w:val="hybridMultilevel"/>
    <w:tmpl w:val="16563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408515">
    <w:abstractNumId w:val="4"/>
  </w:num>
  <w:num w:numId="2" w16cid:durableId="1494293933">
    <w:abstractNumId w:val="11"/>
  </w:num>
  <w:num w:numId="3" w16cid:durableId="185215898">
    <w:abstractNumId w:val="6"/>
  </w:num>
  <w:num w:numId="4" w16cid:durableId="1836679088">
    <w:abstractNumId w:val="5"/>
  </w:num>
  <w:num w:numId="5" w16cid:durableId="1957830366">
    <w:abstractNumId w:val="1"/>
  </w:num>
  <w:num w:numId="6" w16cid:durableId="475925200">
    <w:abstractNumId w:val="7"/>
  </w:num>
  <w:num w:numId="7" w16cid:durableId="903026144">
    <w:abstractNumId w:val="12"/>
  </w:num>
  <w:num w:numId="8" w16cid:durableId="1717318099">
    <w:abstractNumId w:val="0"/>
  </w:num>
  <w:num w:numId="9" w16cid:durableId="1322199608">
    <w:abstractNumId w:val="10"/>
  </w:num>
  <w:num w:numId="10" w16cid:durableId="283850741">
    <w:abstractNumId w:val="8"/>
  </w:num>
  <w:num w:numId="11" w16cid:durableId="84113768">
    <w:abstractNumId w:val="3"/>
  </w:num>
  <w:num w:numId="12" w16cid:durableId="261108109">
    <w:abstractNumId w:val="9"/>
  </w:num>
  <w:num w:numId="13" w16cid:durableId="288362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5F"/>
    <w:rsid w:val="00055D01"/>
    <w:rsid w:val="00067794"/>
    <w:rsid w:val="00071054"/>
    <w:rsid w:val="000C76B2"/>
    <w:rsid w:val="00121472"/>
    <w:rsid w:val="00142474"/>
    <w:rsid w:val="0014251A"/>
    <w:rsid w:val="00172940"/>
    <w:rsid w:val="001A649F"/>
    <w:rsid w:val="001F55C7"/>
    <w:rsid w:val="00220563"/>
    <w:rsid w:val="002623A5"/>
    <w:rsid w:val="00265881"/>
    <w:rsid w:val="00275624"/>
    <w:rsid w:val="002D189A"/>
    <w:rsid w:val="0032224B"/>
    <w:rsid w:val="00335BF7"/>
    <w:rsid w:val="00391687"/>
    <w:rsid w:val="00396F5F"/>
    <w:rsid w:val="003B28B8"/>
    <w:rsid w:val="003E5BEB"/>
    <w:rsid w:val="003F4A50"/>
    <w:rsid w:val="0041047C"/>
    <w:rsid w:val="004210AA"/>
    <w:rsid w:val="004A2658"/>
    <w:rsid w:val="004D5694"/>
    <w:rsid w:val="004F2222"/>
    <w:rsid w:val="00517E95"/>
    <w:rsid w:val="00532423"/>
    <w:rsid w:val="00544757"/>
    <w:rsid w:val="00553286"/>
    <w:rsid w:val="005610E8"/>
    <w:rsid w:val="0057498B"/>
    <w:rsid w:val="0058265A"/>
    <w:rsid w:val="00613578"/>
    <w:rsid w:val="00640288"/>
    <w:rsid w:val="00640AB8"/>
    <w:rsid w:val="00652895"/>
    <w:rsid w:val="00657D09"/>
    <w:rsid w:val="00671578"/>
    <w:rsid w:val="00691354"/>
    <w:rsid w:val="00695D22"/>
    <w:rsid w:val="006A0C7F"/>
    <w:rsid w:val="006A7A4B"/>
    <w:rsid w:val="007136E6"/>
    <w:rsid w:val="00760717"/>
    <w:rsid w:val="0077154F"/>
    <w:rsid w:val="007811DE"/>
    <w:rsid w:val="00806B9C"/>
    <w:rsid w:val="00815C8D"/>
    <w:rsid w:val="0084067B"/>
    <w:rsid w:val="008965DD"/>
    <w:rsid w:val="008A5A49"/>
    <w:rsid w:val="00913C90"/>
    <w:rsid w:val="00937C66"/>
    <w:rsid w:val="009428BD"/>
    <w:rsid w:val="00955D84"/>
    <w:rsid w:val="00983CD6"/>
    <w:rsid w:val="009A3225"/>
    <w:rsid w:val="00A1319E"/>
    <w:rsid w:val="00A25DDF"/>
    <w:rsid w:val="00A45AFB"/>
    <w:rsid w:val="00A62D96"/>
    <w:rsid w:val="00A725C6"/>
    <w:rsid w:val="00AB728E"/>
    <w:rsid w:val="00AE676E"/>
    <w:rsid w:val="00AF789F"/>
    <w:rsid w:val="00AF798C"/>
    <w:rsid w:val="00B049D9"/>
    <w:rsid w:val="00B55734"/>
    <w:rsid w:val="00B90FE3"/>
    <w:rsid w:val="00B977D5"/>
    <w:rsid w:val="00BA0BA3"/>
    <w:rsid w:val="00BA670D"/>
    <w:rsid w:val="00BB45C1"/>
    <w:rsid w:val="00BB59D0"/>
    <w:rsid w:val="00BD2EE6"/>
    <w:rsid w:val="00BE2A10"/>
    <w:rsid w:val="00BF2473"/>
    <w:rsid w:val="00C0391F"/>
    <w:rsid w:val="00C0523C"/>
    <w:rsid w:val="00C06CED"/>
    <w:rsid w:val="00C234DA"/>
    <w:rsid w:val="00C416F2"/>
    <w:rsid w:val="00C51D17"/>
    <w:rsid w:val="00C5719B"/>
    <w:rsid w:val="00C67043"/>
    <w:rsid w:val="00C91ADB"/>
    <w:rsid w:val="00CB2FE6"/>
    <w:rsid w:val="00CC6AB2"/>
    <w:rsid w:val="00CE3256"/>
    <w:rsid w:val="00CF3BC1"/>
    <w:rsid w:val="00D44450"/>
    <w:rsid w:val="00D519A3"/>
    <w:rsid w:val="00D73E37"/>
    <w:rsid w:val="00D93935"/>
    <w:rsid w:val="00D9430E"/>
    <w:rsid w:val="00D97083"/>
    <w:rsid w:val="00DC2AEA"/>
    <w:rsid w:val="00DF7543"/>
    <w:rsid w:val="00E74FF5"/>
    <w:rsid w:val="00E802F8"/>
    <w:rsid w:val="00ED7E74"/>
    <w:rsid w:val="00EE3D5B"/>
    <w:rsid w:val="00EF6068"/>
    <w:rsid w:val="00F26178"/>
    <w:rsid w:val="00F36B9B"/>
    <w:rsid w:val="00F40EF1"/>
    <w:rsid w:val="00F473DF"/>
    <w:rsid w:val="00F556B5"/>
    <w:rsid w:val="00F63418"/>
    <w:rsid w:val="00F7199E"/>
    <w:rsid w:val="00FB0E4C"/>
    <w:rsid w:val="00FD70C9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EF6C9A"/>
  <w14:defaultImageDpi w14:val="32767"/>
  <w15:docId w15:val="{21580855-3AA4-0E4D-B1FB-8D0C27031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6F5F"/>
    <w:pPr>
      <w:keepNext/>
      <w:keepLines/>
      <w:spacing w:before="600" w:after="360" w:line="276" w:lineRule="auto"/>
      <w:outlineLvl w:val="0"/>
    </w:pPr>
    <w:rPr>
      <w:rFonts w:ascii="Trebuchet MS" w:eastAsiaTheme="majorEastAsia" w:hAnsi="Trebuchet MS" w:cstheme="majorBidi"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F5F"/>
    <w:rPr>
      <w:rFonts w:ascii="Trebuchet MS" w:eastAsiaTheme="majorEastAsia" w:hAnsi="Trebuchet MS" w:cstheme="majorBidi"/>
      <w:bCs/>
      <w:color w:val="2F5496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6F5F"/>
    <w:pPr>
      <w:tabs>
        <w:tab w:val="center" w:pos="4819"/>
        <w:tab w:val="right" w:pos="9638"/>
      </w:tabs>
    </w:pPr>
    <w:rPr>
      <w:rFonts w:ascii="Trebuchet MS" w:hAnsi="Trebuchet MS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96F5F"/>
    <w:rPr>
      <w:rFonts w:ascii="Trebuchet MS" w:hAnsi="Trebuchet MS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6F5F"/>
    <w:pPr>
      <w:tabs>
        <w:tab w:val="center" w:pos="4819"/>
        <w:tab w:val="right" w:pos="9638"/>
      </w:tabs>
    </w:pPr>
    <w:rPr>
      <w:rFonts w:ascii="Trebuchet MS" w:hAnsi="Trebuchet MS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96F5F"/>
    <w:rPr>
      <w:rFonts w:ascii="Trebuchet MS" w:hAnsi="Trebuchet MS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96F5F"/>
    <w:pPr>
      <w:pBdr>
        <w:bottom w:val="single" w:sz="8" w:space="4" w:color="4472C4" w:themeColor="accent1"/>
      </w:pBdr>
      <w:spacing w:after="300"/>
      <w:contextualSpacing/>
      <w:jc w:val="center"/>
    </w:pPr>
    <w:rPr>
      <w:rFonts w:ascii="Trebuchet MS Bold" w:eastAsiaTheme="majorEastAsia" w:hAnsi="Trebuchet MS Bold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6F5F"/>
    <w:rPr>
      <w:rFonts w:ascii="Trebuchet MS Bold" w:eastAsiaTheme="majorEastAsia" w:hAnsi="Trebuchet MS Bold" w:cstheme="majorBidi"/>
      <w:color w:val="323E4F" w:themeColor="text2" w:themeShade="BF"/>
      <w:spacing w:val="5"/>
      <w:kern w:val="28"/>
      <w:sz w:val="28"/>
      <w:szCs w:val="52"/>
      <w:lang w:val="en-US"/>
    </w:rPr>
  </w:style>
  <w:style w:type="paragraph" w:customStyle="1" w:styleId="Recommendations">
    <w:name w:val="Recommendations"/>
    <w:basedOn w:val="ListParagraph"/>
    <w:link w:val="RecommendationsChar"/>
    <w:qFormat/>
    <w:rsid w:val="00396F5F"/>
    <w:pPr>
      <w:numPr>
        <w:numId w:val="1"/>
      </w:numPr>
      <w:spacing w:before="120" w:after="240"/>
      <w:ind w:hanging="357"/>
      <w:contextualSpacing w:val="0"/>
    </w:pPr>
    <w:rPr>
      <w:rFonts w:ascii="Trebuchet MS" w:hAnsi="Trebuchet MS"/>
      <w:sz w:val="22"/>
      <w:szCs w:val="22"/>
    </w:rPr>
  </w:style>
  <w:style w:type="character" w:customStyle="1" w:styleId="RecommendationsChar">
    <w:name w:val="Recommendations Char"/>
    <w:basedOn w:val="DefaultParagraphFont"/>
    <w:link w:val="Recommendations"/>
    <w:rsid w:val="00396F5F"/>
    <w:rPr>
      <w:rFonts w:ascii="Trebuchet MS" w:hAnsi="Trebuchet MS"/>
      <w:sz w:val="22"/>
      <w:szCs w:val="2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396F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7A4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A4B"/>
    <w:rPr>
      <w:rFonts w:ascii="Lucida Grande" w:hAnsi="Lucida Grande" w:cs="Lucida Grande"/>
      <w:sz w:val="18"/>
      <w:szCs w:val="1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811DE"/>
    <w:rPr>
      <w:lang w:val="en-US"/>
    </w:rPr>
  </w:style>
  <w:style w:type="table" w:styleId="TableGrid">
    <w:name w:val="Table Grid"/>
    <w:basedOn w:val="TableNormal"/>
    <w:uiPriority w:val="59"/>
    <w:rsid w:val="007811DE"/>
    <w:rPr>
      <w:sz w:val="22"/>
      <w:szCs w:val="22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11D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A6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0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0D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Stewart</dc:creator>
  <cp:keywords/>
  <dc:description/>
  <cp:lastModifiedBy>jmi@ihtsdo.org</cp:lastModifiedBy>
  <cp:revision>2</cp:revision>
  <cp:lastPrinted>2018-03-22T10:18:00Z</cp:lastPrinted>
  <dcterms:created xsi:type="dcterms:W3CDTF">2024-04-30T10:18:00Z</dcterms:created>
  <dcterms:modified xsi:type="dcterms:W3CDTF">2024-04-30T10:18:00Z</dcterms:modified>
</cp:coreProperties>
</file>